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附件4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公安机关录用人民警察体能测评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项目和标准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0" w:right="0" w:firstLine="645"/>
        <w:jc w:val="left"/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（一）男子组</w:t>
      </w:r>
    </w:p>
    <w:tbl>
      <w:tblPr>
        <w:tblStyle w:val="4"/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1"/>
        <w:gridCol w:w="2475"/>
        <w:gridCol w:w="2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259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项目</w:t>
            </w:r>
          </w:p>
        </w:tc>
        <w:tc>
          <w:tcPr>
            <w:tcW w:w="53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标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>  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15" w:type="dxa"/>
          <w:jc w:val="center"/>
        </w:trPr>
        <w:tc>
          <w:tcPr>
            <w:tcW w:w="25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30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岁（含）以下</w:t>
            </w:r>
          </w:p>
        </w:tc>
        <w:tc>
          <w:tcPr>
            <w:tcW w:w="29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31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岁（含）以上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  <w:jc w:val="center"/>
        </w:trPr>
        <w:tc>
          <w:tcPr>
            <w:tcW w:w="2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10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米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>×4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往返跑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≤13″1</w:t>
            </w:r>
          </w:p>
        </w:tc>
        <w:tc>
          <w:tcPr>
            <w:tcW w:w="29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≤13″4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  <w:jc w:val="center"/>
        </w:trPr>
        <w:tc>
          <w:tcPr>
            <w:tcW w:w="2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1000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米跑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≤4′25″</w:t>
            </w:r>
          </w:p>
        </w:tc>
        <w:tc>
          <w:tcPr>
            <w:tcW w:w="29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≤4′35″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  <w:jc w:val="center"/>
        </w:trPr>
        <w:tc>
          <w:tcPr>
            <w:tcW w:w="2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纵跳摸高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≥265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厘米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0" w:right="0" w:firstLine="645"/>
        <w:jc w:val="left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（二）女子组</w:t>
      </w:r>
    </w:p>
    <w:tbl>
      <w:tblPr>
        <w:tblStyle w:val="4"/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48"/>
        <w:gridCol w:w="2475"/>
        <w:gridCol w:w="2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270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项目</w:t>
            </w:r>
          </w:p>
        </w:tc>
        <w:tc>
          <w:tcPr>
            <w:tcW w:w="50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标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>  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15" w:type="dxa"/>
          <w:jc w:val="center"/>
        </w:trPr>
        <w:tc>
          <w:tcPr>
            <w:tcW w:w="27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30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岁（含）以下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31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岁（含）以上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  <w:jc w:val="center"/>
        </w:trPr>
        <w:tc>
          <w:tcPr>
            <w:tcW w:w="27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10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米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>×4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往返跑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≤14″1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≤14″4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  <w:jc w:val="center"/>
        </w:trPr>
        <w:tc>
          <w:tcPr>
            <w:tcW w:w="27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800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米跑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≤4′20″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≤4′30″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  <w:jc w:val="center"/>
        </w:trPr>
        <w:tc>
          <w:tcPr>
            <w:tcW w:w="27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纵跳摸高</w:t>
            </w:r>
          </w:p>
        </w:tc>
        <w:tc>
          <w:tcPr>
            <w:tcW w:w="50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≥230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厘米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00" w:lineRule="exact"/>
        <w:ind w:left="0" w:right="0" w:firstLine="646"/>
        <w:jc w:val="both"/>
        <w:textAlignment w:val="auto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备注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：综合管理、执法勤务职位测查全部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个项目，警务技术职位免予测查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1000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米（男）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/800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米（女）跑项目；对专业人才紧缺难以形成竞争的特殊职位，经省级以上公务员主管部门同意，可以适当放宽体能测评有关项目标准或者免予测查体能测评项目；凡应测项目中任意一项不达标的，即为体能测评不合格。年龄计算时间截止到参加体能测评当月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00" w:lineRule="exact"/>
        <w:ind w:left="0" w:right="0"/>
        <w:textAlignment w:val="auto"/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18"/>
          <w:szCs w:val="18"/>
          <w:shd w:val="clear" w:color="auto" w:fill="FFFFFF"/>
        </w:rPr>
        <w:t> 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color="auto" w:fill="FFFFFF"/>
        </w:rPr>
        <w:t>公安机关录用人民警察体能测评实施规则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一、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×4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往返跑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场地器材：场地为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米长的直线跑道，在跑道的两端各划一条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5cm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宽直线（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S1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S2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），将木块（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10cm×5cm×5cm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）按每道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块竖立摆放（其中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块放在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S2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线上，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块放在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S1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线上），秒表若干块。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组测方法：发令员、计时员、监督员、成绩记录员若干名。按组别进行测试，每人最多可测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次，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次测评达标，即视为该项目测评合格。成绩以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秒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为单位，保留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位小数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,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位小数非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“0”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时则进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动作要求：受测试者采用站立式起跑，听到发令后从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S1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线外跑到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S2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线前（脚不得踩线）用手将竖立的木块推倒后折返，往返跑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次，每次推倒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个木块，第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次返回时冲出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S1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线。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注意事项：测试时有以下任一情况，不计取成绩：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1.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出发时抢跑；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2.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折返时脚踩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S1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或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S2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线；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3.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折返时未推倒木块。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二、男子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1000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米跑、女子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800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米跑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场地器材：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400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米标准田径场，发令枪、发令旗、秒表、号码标识若干。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组测方法：发令员、计时员、弯道检查员、监督员、成绩记录员若干名。按组别进行测试，每人最多可测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次。计时员看到发令信号计时开始，当受测试者躯干越过终点线时停表。计时员准确计时，记录员负责登记每人成绩。成绩以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分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+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秒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为单位，不保留小数位，小数位非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“0”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时则进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注意事项：测试时有以下任一情况，不计取成绩：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1.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出发时抢跑；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2.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出发时脚踩线；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3.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途中跑时超越或踩踏最内侧跑道线。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三、纵跳摸高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场地器材：通常在室内场地测试，起跳处铺垫厚度不超过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厘米的硬质无弹性垫子。如选择室外场地测试，需在天气状况许可的情况下进行，当天平均气温应在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15—35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摄氏度之间，无太阳直射、风力不超过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级。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组测方法：裁判员、监督员、成绩记录员若干名。按组别进行测试，每人最多可测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次，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次测试达标，即视为该项目测试合格，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次均未达标者视为不合格。成绩仅为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合格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或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不合格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两项。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注意事项：测试时有以下任一情况，不计取成绩：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1.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起跳时双腿有移动或有垫步动作；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2.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手指甲超过指尖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0.3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厘米；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3.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戴手套等其他物品；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4.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穿鞋进行测试。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5FC6412"/>
    <w:rsid w:val="463E48F8"/>
    <w:rsid w:val="5DB20C6F"/>
    <w:rsid w:val="72B479F4"/>
    <w:rsid w:val="95FC64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1228</Words>
  <Characters>1341</Characters>
  <Lines>0</Lines>
  <Paragraphs>0</Paragraphs>
  <TotalTime>14.3333333333333</TotalTime>
  <ScaleCrop>false</ScaleCrop>
  <LinksUpToDate>false</LinksUpToDate>
  <CharactersWithSpaces>1346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2024-12-30T09:52:00Z</dcterms:created>
  <dc:creator>user</dc:creator>
  <cp:lastModifiedBy>Administrator</cp:lastModifiedBy>
  <dcterms:modified xsi:type="dcterms:W3CDTF">2026-04-13T11:47:57Z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TemplateDocerSaveRecord">
    <vt:lpwstr>eyJoZGlkIjoiNDMxN2RiMTM1ZDBmMDA1NDgzMTNhZGY1ZmZhMjI2ODEiLCJ1c2VySWQiOiIzNTM2OTQxMDcifQ==</vt:lpwstr>
  </property>
  <property fmtid="{D5CDD505-2E9C-101B-9397-08002B2CF9AE}" pid="4" name="ICV">
    <vt:lpwstr>645A97AFE635471DBD99D64FBCC4E60D</vt:lpwstr>
  </property>
</Properties>
</file>