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中共淮北市委组织部2021年度一般公共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预算财政拨款“三公”经费支出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一、2021年度一般公共预算财政拨款“三公”经费支出决算表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6.2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3.34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6.2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3.34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中共淮北市委组织部2021年度一般公共预算财政拨款“三公”经费支出预算为6.2万元，支出决算为3.34万元，完成预算的53.87%，决算数小于预算数的主要原因是厉行节约，压减三公经费支出。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中共淮北市委组织部2021年度一般公共预算财政拨款“三公”经费支出决算中，因公出国（境）费支出决算0万元;公务接待费支出决算3.34万元，占100%；公务用车购置及运行维护费支出决算0万元。具体情况如下：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</w:rPr>
        <w:t>0万元，与2021年度预算相比，无增减变化。2021年中共淮北市委组织部因公出国（境）团组0次，累计出国（境）0人次。该项经费根据市外办批准的因公临时出国（境）计划，按照规定标准安排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</w:rPr>
        <w:t>3.34万元, 与2021年度预算相比，减少2.86万元，下降46.13%，下降的原因是厉行节约，压减公务接待支出。2021年中共淮北市委组织部国内公务接待共12批次（其中外事接待0批次），115人次（其中外事接待0人次）。</w:t>
      </w:r>
      <w:r>
        <w:rPr>
          <w:rFonts w:hint="eastAsia" w:ascii="仿宋" w:hAnsi="仿宋" w:eastAsia="仿宋"/>
          <w:szCs w:val="32"/>
        </w:rPr>
        <w:t>主要是用于接待上级、外省单位业务指导和工作调研等公务往来支出等</w:t>
      </w:r>
      <w:r>
        <w:rPr>
          <w:rFonts w:hint="eastAsia" w:ascii="仿宋_GB2312" w:hAnsi="仿宋"/>
          <w:szCs w:val="32"/>
        </w:rPr>
        <w:t>。经费使用严格贯彻党中央“八项规定”要求，严格执行《党政机关厉行节约反对浪费条例》、淮北市公务接待相关规定等。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</w:rPr>
        <w:t>0万元，与2021年度预算相比，无增减变化。其中，公务用车购置费0万元，与2021年度预算相比，无增减变化。公务用车运行维护费</w:t>
      </w:r>
      <w:r>
        <w:rPr>
          <w:rFonts w:hint="eastAsia" w:ascii="仿宋_GB2312" w:hAnsi="仿宋"/>
          <w:szCs w:val="32"/>
          <w:lang w:val="en-US" w:eastAsia="zh-CN"/>
        </w:rPr>
        <w:t>0万元</w:t>
      </w:r>
      <w:r>
        <w:rPr>
          <w:rFonts w:hint="eastAsia" w:ascii="仿宋_GB2312" w:hAnsi="仿宋"/>
          <w:szCs w:val="32"/>
        </w:rPr>
        <w:t>，</w:t>
      </w:r>
      <w:r>
        <w:rPr>
          <w:rFonts w:hint="eastAsia" w:ascii="仿宋_GB2312" w:hAnsi="仿宋"/>
          <w:szCs w:val="32"/>
          <w:lang w:val="en-US" w:eastAsia="zh-CN"/>
        </w:rPr>
        <w:t>2021年度未安排公务用车运行维护费</w:t>
      </w:r>
      <w:bookmarkStart w:id="0" w:name="_GoBack"/>
      <w:bookmarkEnd w:id="0"/>
      <w:r>
        <w:rPr>
          <w:rFonts w:hint="eastAsia" w:ascii="仿宋_GB2312" w:hAnsi="仿宋"/>
          <w:szCs w:val="32"/>
        </w:rPr>
        <w:t>。截至2021年12月31日，中共淮北市委组织部开支财政拨款的公务用车保有量为0辆。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xOGJlN2IxYWNlYWRlYTJkM2I5MGJmYWFmMWUwMjIifQ=="/>
  </w:docVars>
  <w:rsids>
    <w:rsidRoot w:val="00D303BC"/>
    <w:rsid w:val="00150A8A"/>
    <w:rsid w:val="001D0390"/>
    <w:rsid w:val="0025011F"/>
    <w:rsid w:val="002D3ED2"/>
    <w:rsid w:val="002F6DE8"/>
    <w:rsid w:val="00326726"/>
    <w:rsid w:val="003547B8"/>
    <w:rsid w:val="003671B4"/>
    <w:rsid w:val="003B6E2C"/>
    <w:rsid w:val="00420D20"/>
    <w:rsid w:val="00497C22"/>
    <w:rsid w:val="004A0B19"/>
    <w:rsid w:val="004D18F7"/>
    <w:rsid w:val="004D6484"/>
    <w:rsid w:val="0051680A"/>
    <w:rsid w:val="00613D73"/>
    <w:rsid w:val="00617FDD"/>
    <w:rsid w:val="00656EC6"/>
    <w:rsid w:val="006B1FDB"/>
    <w:rsid w:val="006B3BF0"/>
    <w:rsid w:val="007719A9"/>
    <w:rsid w:val="007E510D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BB0502"/>
    <w:rsid w:val="00C17242"/>
    <w:rsid w:val="00CE25D9"/>
    <w:rsid w:val="00D2629D"/>
    <w:rsid w:val="00D303BC"/>
    <w:rsid w:val="00D9784E"/>
    <w:rsid w:val="00DB321D"/>
    <w:rsid w:val="00E02B6D"/>
    <w:rsid w:val="00FB2A7E"/>
    <w:rsid w:val="00FC29F2"/>
    <w:rsid w:val="18242EF9"/>
    <w:rsid w:val="31C339D4"/>
    <w:rsid w:val="63435C53"/>
    <w:rsid w:val="D7EDA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838</Words>
  <Characters>919</Characters>
  <Lines>7</Lines>
  <Paragraphs>2</Paragraphs>
  <TotalTime>225</TotalTime>
  <ScaleCrop>false</ScaleCrop>
  <LinksUpToDate>false</LinksUpToDate>
  <CharactersWithSpaces>985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2021-07-16T08:55:00Z</dcterms:created>
  <dc:creator>丁配泉</dc:creator>
  <cp:lastModifiedBy>user</cp:lastModifiedBy>
  <cp:lastPrinted>2020-09-14T16:17:00Z</cp:lastPrinted>
  <dcterms:modified xsi:type="dcterms:W3CDTF">2022-10-08T14:38:39Z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95B7D7A6868D44358BC8FEE951F652F5</vt:lpwstr>
  </property>
</Properties>
</file>